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C583" w14:textId="5B7D0DFD" w:rsidR="00F91C46" w:rsidRPr="00F91C46" w:rsidRDefault="00971575" w:rsidP="00F91C4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В</w:t>
      </w:r>
      <w:r w:rsidR="00F91C46" w:rsidRPr="00F91C46">
        <w:rPr>
          <w:b/>
          <w:bCs/>
        </w:rPr>
        <w:t>изначення розміру оплати на 2025 рік. То як же його визначають?</w:t>
      </w:r>
    </w:p>
    <w:p w14:paraId="5379FF77" w14:textId="77777777" w:rsidR="00F91C46" w:rsidRPr="00F91C46" w:rsidRDefault="00F91C46" w:rsidP="00971575">
      <w:r w:rsidRPr="00F91C46">
        <w:t xml:space="preserve">Розмір оплати за цю послугу на 2025 рік визначається на підставі обсягів газу, використаних споживачем з 1 жовтня 2023-го по 30 вересня 2024 року. При розрахунку розміру платежу на 2024 рік застосовувався інший газовий період, а саме - з 1 жовтня 2022-го по 30 вересня 2023 року. В залежності від обсягів газу, використаних споживачем у згадуваний період, можливе оновлення місячної вартості розподілу газу у платіжках. При цьому тариф на розподіл газу для споживачів газу Тернопільської області залишився без змін, а родинам, які не використовували голубе паливо у минулому газовому році, буде нараховуватися мінімальний платіж за розподіл енергоносія. </w:t>
      </w:r>
    </w:p>
    <w:p w14:paraId="0A4A6002" w14:textId="77777777" w:rsidR="00F91C46" w:rsidRPr="00F91C46" w:rsidRDefault="00F91C46" w:rsidP="00F91C46">
      <w:pPr>
        <w:numPr>
          <w:ilvl w:val="0"/>
          <w:numId w:val="2"/>
        </w:numPr>
        <w:rPr>
          <w:b/>
          <w:bCs/>
        </w:rPr>
      </w:pPr>
      <w:r w:rsidRPr="00F91C46">
        <w:rPr>
          <w:b/>
          <w:bCs/>
        </w:rPr>
        <w:t xml:space="preserve">А як розраховується оплата за розподіл газу на нинішній рік: </w:t>
      </w:r>
    </w:p>
    <w:p w14:paraId="6251F628" w14:textId="77777777" w:rsidR="00F91C46" w:rsidRPr="00F91C46" w:rsidRDefault="00F91C46" w:rsidP="00971575">
      <w:r w:rsidRPr="00F91C46">
        <w:t>Обсяг газу, використаний з 1 жовтня 2023-го по 30 вересня 2024 року ділиться на 12 місяців та множиться на тариф Тернопільської філії «</w:t>
      </w:r>
      <w:proofErr w:type="spellStart"/>
      <w:r w:rsidRPr="00F91C46">
        <w:t>Газмережі</w:t>
      </w:r>
      <w:proofErr w:type="spellEnd"/>
      <w:r w:rsidRPr="00F91C46">
        <w:t xml:space="preserve">». Наприклад: домоволодіння у минулому газовому році використало 1 тис. кубів газу. Місячна плата за розподіл газу для власника домоволодіння на 2025 рік складатиме: (1000 м  куб. / 12 місяців) х 2,10 грн. за метр куб.= 175  грн. на місяць. </w:t>
      </w:r>
    </w:p>
    <w:p w14:paraId="7D5D36AB" w14:textId="77777777" w:rsidR="00F91C46" w:rsidRPr="00F91C46" w:rsidRDefault="00F91C46" w:rsidP="00F91C46">
      <w:r w:rsidRPr="00F91C46">
        <w:t xml:space="preserve">Якщо у минулому газовому році у домоволодінні, яке приєднане до газорозподільної системи, не використовувався газ, розмір місячного платежу для власника такого домоволодіння складає: </w:t>
      </w:r>
    </w:p>
    <w:p w14:paraId="7C072BAA" w14:textId="77777777" w:rsidR="00F91C46" w:rsidRPr="00F91C46" w:rsidRDefault="00F91C46" w:rsidP="00F91C46">
      <w:pPr>
        <w:numPr>
          <w:ilvl w:val="0"/>
          <w:numId w:val="2"/>
        </w:numPr>
      </w:pPr>
      <w:r w:rsidRPr="00F91C46">
        <w:t>за наявності газової плити: (39 м куб. на рік/12 місяців) х 2,10 грн/ м куб. = 6,825 грн. на місяць;</w:t>
      </w:r>
    </w:p>
    <w:p w14:paraId="3A23082D" w14:textId="77777777" w:rsidR="00F91C46" w:rsidRPr="00F91C46" w:rsidRDefault="00F91C46" w:rsidP="00F91C46">
      <w:pPr>
        <w:numPr>
          <w:ilvl w:val="0"/>
          <w:numId w:val="2"/>
        </w:numPr>
      </w:pPr>
      <w:r w:rsidRPr="00F91C46">
        <w:t>за наявності газової плити і колонки: (126 м куб. на рік/12 місяців) х 2,10 грн/м куб = 22,05 грн. на місяць;</w:t>
      </w:r>
    </w:p>
    <w:p w14:paraId="6CFD8415" w14:textId="77777777" w:rsidR="00F91C46" w:rsidRPr="00F91C46" w:rsidRDefault="00F91C46" w:rsidP="00F91C46">
      <w:pPr>
        <w:numPr>
          <w:ilvl w:val="0"/>
          <w:numId w:val="2"/>
        </w:numPr>
      </w:pPr>
      <w:r w:rsidRPr="00F91C46">
        <w:t xml:space="preserve">за наявності опалювального приладу: (314 м куб. на рік/12 місяців) х 2,10 грн/м куб. = 54,95 грн на місяць. </w:t>
      </w:r>
    </w:p>
    <w:p w14:paraId="54C0FC62" w14:textId="77777777" w:rsidR="00F91C46" w:rsidRPr="00F91C46" w:rsidRDefault="00F91C46" w:rsidP="00F91C46">
      <w:r w:rsidRPr="00F91C46">
        <w:t xml:space="preserve">Рахунки за розподіл газу з оновленими даними у січні надійшли споживачам через особисті кабінети на сайті ГАЗМЕРЕЖ </w:t>
      </w:r>
      <w:hyperlink r:id="rId5" w:history="1">
        <w:r w:rsidRPr="00F91C46">
          <w:rPr>
            <w:rStyle w:val="ae"/>
          </w:rPr>
          <w:t>https://my.grmu.com.ua/login</w:t>
        </w:r>
      </w:hyperlink>
      <w:r w:rsidRPr="00F91C46">
        <w:t> та у друкованому вигляді.</w:t>
      </w:r>
    </w:p>
    <w:p w14:paraId="0A9F2507" w14:textId="42E25F39" w:rsidR="00F91C46" w:rsidRPr="00F91C46" w:rsidRDefault="00F91C46" w:rsidP="00971575">
      <w:pPr>
        <w:ind w:firstLine="708"/>
        <w:rPr>
          <w:b/>
          <w:bCs/>
        </w:rPr>
      </w:pPr>
      <w:r w:rsidRPr="00F91C46">
        <w:rPr>
          <w:b/>
          <w:bCs/>
        </w:rPr>
        <w:t>- З 1 січня всім споживачам газу перерахували платіжки, то скільки тепер дов</w:t>
      </w:r>
      <w:r w:rsidR="00971575">
        <w:rPr>
          <w:b/>
          <w:bCs/>
        </w:rPr>
        <w:t>о</w:t>
      </w:r>
      <w:r w:rsidRPr="00F91C46">
        <w:rPr>
          <w:b/>
          <w:bCs/>
        </w:rPr>
        <w:t>д</w:t>
      </w:r>
      <w:r w:rsidR="00971575">
        <w:rPr>
          <w:b/>
          <w:bCs/>
        </w:rPr>
        <w:t>и</w:t>
      </w:r>
      <w:r w:rsidRPr="00F91C46">
        <w:rPr>
          <w:b/>
          <w:bCs/>
        </w:rPr>
        <w:t>ться платити?</w:t>
      </w:r>
    </w:p>
    <w:p w14:paraId="165C46D3" w14:textId="77777777" w:rsidR="00F91C46" w:rsidRPr="00F91C46" w:rsidRDefault="00F91C46" w:rsidP="00F91C46">
      <w:r w:rsidRPr="00F91C46">
        <w:t>- Тариф за розподіл газу не змінився, але з 1 січня всім споживачам перерахували платіжки в залежності від обсягів споживання за попередній період. Оплата розраховується індивідуально для кожного споживача і в деяких випадках платити доведеться більше. Це стосується тих, хто збільшив споживання у період з жовтня 2023-го і до кінця вересня 2024-го у порівнянні з аналогічним періодом 2021/2022 років, але для тих, хто скоротив споживання, оплата відповідно зменшиться.</w:t>
      </w:r>
    </w:p>
    <w:p w14:paraId="6D15D8DA" w14:textId="77777777" w:rsidR="00F91C46" w:rsidRDefault="00F91C46" w:rsidP="00F91C46">
      <w:r w:rsidRPr="00F91C46">
        <w:t xml:space="preserve">Платити за розподіл газу необхідно всім приєднаним до газових мереж споживачам, навіть у випадку не використання газу. </w:t>
      </w:r>
    </w:p>
    <w:p w14:paraId="21880F97" w14:textId="77777777" w:rsidR="00971575" w:rsidRPr="00F91C46" w:rsidRDefault="00971575" w:rsidP="00F91C46"/>
    <w:p w14:paraId="7A2D18FB" w14:textId="77777777" w:rsidR="00F91C46" w:rsidRPr="00F91C46" w:rsidRDefault="00F91C46" w:rsidP="00F91C46">
      <w:pPr>
        <w:numPr>
          <w:ilvl w:val="0"/>
          <w:numId w:val="2"/>
        </w:numPr>
        <w:rPr>
          <w:b/>
          <w:bCs/>
        </w:rPr>
      </w:pPr>
      <w:r w:rsidRPr="00F91C46">
        <w:rPr>
          <w:b/>
          <w:bCs/>
        </w:rPr>
        <w:lastRenderedPageBreak/>
        <w:t xml:space="preserve">Звідки береться сума в платіжці? </w:t>
      </w:r>
    </w:p>
    <w:p w14:paraId="2F2443B4" w14:textId="77777777" w:rsidR="00F91C46" w:rsidRPr="00F91C46" w:rsidRDefault="00F91C46" w:rsidP="00971575">
      <w:r w:rsidRPr="00F91C46">
        <w:t>Сума у платіжки рахується так: середнє місячне споживання за попередній газовий рік множиться на тариф оператора газорозподільчих мереж.</w:t>
      </w:r>
    </w:p>
    <w:p w14:paraId="1D46273C" w14:textId="77777777" w:rsidR="00F91C46" w:rsidRPr="00F91C46" w:rsidRDefault="00F91C46" w:rsidP="00F91C46">
      <w:pPr>
        <w:numPr>
          <w:ilvl w:val="0"/>
          <w:numId w:val="2"/>
        </w:numPr>
        <w:rPr>
          <w:b/>
          <w:bCs/>
        </w:rPr>
      </w:pPr>
      <w:r w:rsidRPr="00F91C46">
        <w:rPr>
          <w:b/>
          <w:bCs/>
        </w:rPr>
        <w:t>Хто встановлює тариф на розподіл газу для споживачів Тернопільської філії?</w:t>
      </w:r>
    </w:p>
    <w:p w14:paraId="275BF048" w14:textId="77777777" w:rsidR="00F91C46" w:rsidRPr="00F91C46" w:rsidRDefault="00F91C46" w:rsidP="00971575">
      <w:r w:rsidRPr="00F91C46">
        <w:t>Тариф встановлює Національна комісія, котра здійснює державне регулювання у сферах енергетики та комунальних послуг для кожного газорозподільного підприємства і залежить від протяжності мережі, кількості споживачів, обладнання, стану мережі та навіть рівня зарплат. Для споживачів Тернопільської філії ГАЗМЕРЕЖ він становить 2,10 грн. за 1 куб. м газу і залишається незмінним для споживачів протягом  останніх трьох років.</w:t>
      </w:r>
    </w:p>
    <w:p w14:paraId="0D1DB893" w14:textId="77777777" w:rsidR="00F91C46" w:rsidRPr="00F91C46" w:rsidRDefault="00F91C46" w:rsidP="00F91C46">
      <w:pPr>
        <w:numPr>
          <w:ilvl w:val="0"/>
          <w:numId w:val="2"/>
        </w:numPr>
        <w:rPr>
          <w:b/>
          <w:bCs/>
        </w:rPr>
      </w:pPr>
      <w:r w:rsidRPr="00F91C46">
        <w:rPr>
          <w:b/>
          <w:bCs/>
        </w:rPr>
        <w:t>Який механізм розрахунку плати за розподіл газу?</w:t>
      </w:r>
    </w:p>
    <w:p w14:paraId="483E9EA4" w14:textId="77777777" w:rsidR="00F91C46" w:rsidRPr="00F91C46" w:rsidRDefault="00F91C46" w:rsidP="00971575">
      <w:r w:rsidRPr="00F91C46">
        <w:t>Для розрахунку вартості оплати за розподіл газу важливий об’єм спожитого газу за попередній період. Об'єм споживання враховується за газовий рік – із жовтня по вересень. Наприклад, минулого року плата за розподіл газу розраховувалась з урахуванням тих об'ємів, які використали із жовтня 2022-го до вересня 2023-го. А цього року до розрахунку взято об'єм, який спожито з жовтня 2023-го до кінця вересня 2024-го.</w:t>
      </w:r>
    </w:p>
    <w:p w14:paraId="2558DF1C" w14:textId="77777777" w:rsidR="00F91C46" w:rsidRPr="00F91C46" w:rsidRDefault="00F91C46" w:rsidP="00F91C46">
      <w:r w:rsidRPr="00F91C46">
        <w:t>Наприклад, родина за газовий 2023/2024 рік спожила 1000 кубометрів газу, отже, щомісяця в середньому витрачала 83,33 кубометри, відповідно щомісячна плата складе: 83,33 х 2,10 = 175 грн.</w:t>
      </w:r>
    </w:p>
    <w:p w14:paraId="5D73ED5E" w14:textId="77777777" w:rsidR="00F91C46" w:rsidRPr="00F91C46" w:rsidRDefault="00F91C46" w:rsidP="00F91C46">
      <w:r w:rsidRPr="00F91C46">
        <w:t xml:space="preserve"> Але, якщо в минулому газовому році у домоволодінні, яке приєднане до газорозподільної системи, не використовувався газ, розмір місячного платежу для власника такого домоволодіння складає: </w:t>
      </w:r>
    </w:p>
    <w:p w14:paraId="436611D4" w14:textId="77777777" w:rsidR="00F91C46" w:rsidRPr="00F91C46" w:rsidRDefault="00F91C46" w:rsidP="00F91C46">
      <w:pPr>
        <w:numPr>
          <w:ilvl w:val="0"/>
          <w:numId w:val="1"/>
        </w:numPr>
      </w:pPr>
      <w:r w:rsidRPr="00F91C46">
        <w:t xml:space="preserve">за наявності газової плити: (39 </w:t>
      </w:r>
      <w:proofErr w:type="spellStart"/>
      <w:r w:rsidRPr="00F91C46">
        <w:t>м.куб</w:t>
      </w:r>
      <w:proofErr w:type="spellEnd"/>
      <w:r w:rsidRPr="00F91C46">
        <w:t xml:space="preserve"> на рік/12 місяців)*2,10 грн./ </w:t>
      </w:r>
      <w:proofErr w:type="spellStart"/>
      <w:r w:rsidRPr="00F91C46">
        <w:t>м.куб</w:t>
      </w:r>
      <w:proofErr w:type="spellEnd"/>
      <w:r w:rsidRPr="00F91C46">
        <w:t xml:space="preserve"> = 6,825 грн. на місяць;</w:t>
      </w:r>
    </w:p>
    <w:p w14:paraId="3DC6D452" w14:textId="77777777" w:rsidR="00F91C46" w:rsidRPr="00F91C46" w:rsidRDefault="00F91C46" w:rsidP="00F91C46">
      <w:pPr>
        <w:numPr>
          <w:ilvl w:val="0"/>
          <w:numId w:val="1"/>
        </w:numPr>
      </w:pPr>
      <w:r w:rsidRPr="00F91C46">
        <w:t xml:space="preserve"> за наявності газової плити і колонки: (126 </w:t>
      </w:r>
      <w:proofErr w:type="spellStart"/>
      <w:r w:rsidRPr="00F91C46">
        <w:t>м.куб</w:t>
      </w:r>
      <w:proofErr w:type="spellEnd"/>
      <w:r w:rsidRPr="00F91C46">
        <w:t xml:space="preserve"> на рік/12 місяців)*2,10 грн./</w:t>
      </w:r>
      <w:proofErr w:type="spellStart"/>
      <w:r w:rsidRPr="00F91C46">
        <w:t>м.куб</w:t>
      </w:r>
      <w:proofErr w:type="spellEnd"/>
      <w:r w:rsidRPr="00F91C46">
        <w:t xml:space="preserve"> = 22,05 грн. на місяць;</w:t>
      </w:r>
    </w:p>
    <w:p w14:paraId="0FCC339F" w14:textId="77777777" w:rsidR="00F91C46" w:rsidRPr="00F91C46" w:rsidRDefault="00F91C46" w:rsidP="00F91C46">
      <w:pPr>
        <w:numPr>
          <w:ilvl w:val="0"/>
          <w:numId w:val="1"/>
        </w:numPr>
      </w:pPr>
      <w:r w:rsidRPr="00F91C46">
        <w:t xml:space="preserve"> за наявності опалювального приладу: (314 </w:t>
      </w:r>
      <w:proofErr w:type="spellStart"/>
      <w:r w:rsidRPr="00F91C46">
        <w:t>м.куб</w:t>
      </w:r>
      <w:proofErr w:type="spellEnd"/>
      <w:r w:rsidRPr="00F91C46">
        <w:t xml:space="preserve"> на рік/12 місяців) х 2,10 грн./</w:t>
      </w:r>
      <w:proofErr w:type="spellStart"/>
      <w:r w:rsidRPr="00F91C46">
        <w:t>м.куб</w:t>
      </w:r>
      <w:proofErr w:type="spellEnd"/>
      <w:r w:rsidRPr="00F91C46">
        <w:t xml:space="preserve"> = 54,95 грн. на місяць. </w:t>
      </w:r>
    </w:p>
    <w:p w14:paraId="39D2830A" w14:textId="77777777" w:rsidR="00750DF4" w:rsidRDefault="00750DF4"/>
    <w:sectPr w:rsidR="00750D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02BFC"/>
    <w:multiLevelType w:val="hybridMultilevel"/>
    <w:tmpl w:val="4B8A5EA0"/>
    <w:lvl w:ilvl="0" w:tplc="F6D87E42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7547AB"/>
    <w:multiLevelType w:val="hybridMultilevel"/>
    <w:tmpl w:val="DF729DF0"/>
    <w:lvl w:ilvl="0" w:tplc="28386616">
      <w:numFmt w:val="bullet"/>
      <w:lvlText w:val="-"/>
      <w:lvlJc w:val="left"/>
      <w:pPr>
        <w:ind w:left="927" w:hanging="360"/>
      </w:pPr>
      <w:rPr>
        <w:rFonts w:ascii="Calibri" w:eastAsia="Arial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86507241">
    <w:abstractNumId w:val="1"/>
  </w:num>
  <w:num w:numId="2" w16cid:durableId="181890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F4"/>
    <w:rsid w:val="00750DF4"/>
    <w:rsid w:val="0094531F"/>
    <w:rsid w:val="00971575"/>
    <w:rsid w:val="009F4F4B"/>
    <w:rsid w:val="00F9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9B1E"/>
  <w15:chartTrackingRefBased/>
  <w15:docId w15:val="{154A7932-72AD-4E38-B2B5-CBD9431B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0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0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0D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0D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0D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0D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0D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0D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0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50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50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50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D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50D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0DF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91C46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91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grmu.com.ua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2798</Words>
  <Characters>1596</Characters>
  <Application>Microsoft Office Word</Application>
  <DocSecurity>0</DocSecurity>
  <Lines>13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Саржевська Неля Анатоліївна</dc:creator>
  <cp:keywords/>
  <dc:description/>
  <cp:lastModifiedBy>Саржевська Неля Анатоліївна</cp:lastModifiedBy>
  <cp:revision>4</cp:revision>
  <dcterms:created xsi:type="dcterms:W3CDTF">2025-07-21T11:11:00Z</dcterms:created>
  <dcterms:modified xsi:type="dcterms:W3CDTF">2025-07-22T06:18:00Z</dcterms:modified>
</cp:coreProperties>
</file>